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43D0" w14:textId="77777777" w:rsidR="00751227" w:rsidRPr="00456A64" w:rsidRDefault="003044A9" w:rsidP="00456A64">
      <w:pPr>
        <w:pStyle w:val="NoSpacing"/>
        <w:rPr>
          <w:b/>
        </w:rPr>
      </w:pPr>
      <w:r w:rsidRPr="00456A64">
        <w:rPr>
          <w:b/>
        </w:rPr>
        <w:t>PRESS RELEASE</w:t>
      </w:r>
    </w:p>
    <w:p w14:paraId="108B33F2" w14:textId="77777777" w:rsidR="003044A9" w:rsidRPr="00456A64" w:rsidRDefault="003044A9" w:rsidP="00456A64">
      <w:pPr>
        <w:pStyle w:val="NoSpacing"/>
        <w:rPr>
          <w:b/>
        </w:rPr>
      </w:pPr>
      <w:r w:rsidRPr="00456A64">
        <w:rPr>
          <w:b/>
        </w:rPr>
        <w:t>25 October 2016</w:t>
      </w:r>
    </w:p>
    <w:p w14:paraId="475489EE" w14:textId="77777777" w:rsidR="00456A64" w:rsidRDefault="00456A64" w:rsidP="00456A64">
      <w:pPr>
        <w:jc w:val="center"/>
      </w:pPr>
      <w:r>
        <w:rPr>
          <w:noProof/>
          <w:lang w:val="en-US"/>
        </w:rPr>
        <w:drawing>
          <wp:inline distT="0" distB="0" distL="0" distR="0" wp14:anchorId="6FE92A8B" wp14:editId="5F120277">
            <wp:extent cx="3143250" cy="1059358"/>
            <wp:effectExtent l="19050" t="0" r="0" b="0"/>
            <wp:docPr id="1" name="Picture 0" descr="EWOB logo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OB logo high 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225" cy="106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4016" w14:textId="77777777" w:rsidR="00456A64" w:rsidRDefault="003044A9" w:rsidP="00E64687">
      <w:pPr>
        <w:pStyle w:val="Heading1"/>
        <w:jc w:val="center"/>
        <w:rPr>
          <w:color w:val="auto"/>
          <w:sz w:val="32"/>
          <w:szCs w:val="32"/>
        </w:rPr>
      </w:pPr>
      <w:r w:rsidRPr="00456A64">
        <w:rPr>
          <w:color w:val="auto"/>
          <w:sz w:val="32"/>
          <w:szCs w:val="32"/>
        </w:rPr>
        <w:t xml:space="preserve">Launch of Talent Pool </w:t>
      </w:r>
      <w:r w:rsidR="007C7B04">
        <w:rPr>
          <w:color w:val="auto"/>
          <w:sz w:val="32"/>
          <w:szCs w:val="32"/>
        </w:rPr>
        <w:t xml:space="preserve">proves that </w:t>
      </w:r>
      <w:r w:rsidRPr="00456A64">
        <w:rPr>
          <w:color w:val="auto"/>
          <w:sz w:val="32"/>
          <w:szCs w:val="32"/>
        </w:rPr>
        <w:t xml:space="preserve">there </w:t>
      </w:r>
      <w:r w:rsidR="007C7B04">
        <w:rPr>
          <w:color w:val="auto"/>
          <w:sz w:val="32"/>
          <w:szCs w:val="32"/>
        </w:rPr>
        <w:t>is no shortage of</w:t>
      </w:r>
      <w:r w:rsidRPr="00456A64">
        <w:rPr>
          <w:color w:val="auto"/>
          <w:sz w:val="32"/>
          <w:szCs w:val="32"/>
        </w:rPr>
        <w:t xml:space="preserve"> qual</w:t>
      </w:r>
      <w:r w:rsidR="007C7B04">
        <w:rPr>
          <w:color w:val="auto"/>
          <w:sz w:val="32"/>
          <w:szCs w:val="32"/>
        </w:rPr>
        <w:t>ified women for board positions</w:t>
      </w:r>
    </w:p>
    <w:p w14:paraId="4F73508D" w14:textId="77777777" w:rsidR="00E64687" w:rsidRDefault="00E64687" w:rsidP="00E64687">
      <w:pPr>
        <w:pStyle w:val="NoSpacing"/>
      </w:pPr>
    </w:p>
    <w:p w14:paraId="15E612C8" w14:textId="77777777" w:rsidR="003044A9" w:rsidRDefault="003044A9">
      <w:r>
        <w:t xml:space="preserve">BRUSSELS, 25 OCTOBER 2016 - European Women on Boards </w:t>
      </w:r>
      <w:r w:rsidR="00C5329F">
        <w:t xml:space="preserve">launches </w:t>
      </w:r>
      <w:r>
        <w:t xml:space="preserve">today </w:t>
      </w:r>
      <w:hyperlink r:id="rId6" w:history="1">
        <w:r w:rsidRPr="00456A64">
          <w:rPr>
            <w:rStyle w:val="Hyperlink"/>
          </w:rPr>
          <w:t>the EWoB Talent Pool</w:t>
        </w:r>
      </w:hyperlink>
      <w:r>
        <w:t>, an online database of selected, highly qualified women from across Europe, who are ready to join company boards.</w:t>
      </w:r>
    </w:p>
    <w:p w14:paraId="366B492A" w14:textId="77777777" w:rsidR="003044A9" w:rsidRDefault="003044A9">
      <w:r>
        <w:t xml:space="preserve">The Europe-wide </w:t>
      </w:r>
      <w:hyperlink r:id="rId7" w:history="1">
        <w:r w:rsidRPr="00456A64">
          <w:rPr>
            <w:rStyle w:val="Hyperlink"/>
          </w:rPr>
          <w:t>Talent Pool</w:t>
        </w:r>
      </w:hyperlink>
      <w:r>
        <w:t xml:space="preserve"> is the first of its kind, bringing together women with in-depth competences in a range of sectors and experience in decision-making at the highest levels. These board-ready women are in a position to bring real added-value to a company. </w:t>
      </w:r>
    </w:p>
    <w:p w14:paraId="4CE2A72D" w14:textId="77777777" w:rsidR="003044A9" w:rsidRDefault="003044A9">
      <w:r>
        <w:t>At the time of launch,</w:t>
      </w:r>
      <w:r w:rsidR="007C7B04">
        <w:t xml:space="preserve"> on 25 October at a Brussels-based event (live-stream available </w:t>
      </w:r>
      <w:hyperlink r:id="rId8" w:history="1">
        <w:r w:rsidR="007C7B04" w:rsidRPr="007C7B04">
          <w:rPr>
            <w:rStyle w:val="Hyperlink"/>
          </w:rPr>
          <w:t>here</w:t>
        </w:r>
      </w:hyperlink>
      <w:r w:rsidR="007C7B04">
        <w:t xml:space="preserve"> from 3pm),</w:t>
      </w:r>
      <w:r>
        <w:t xml:space="preserve"> there are already over 150 women in the Talent Pool</w:t>
      </w:r>
      <w:r w:rsidR="007C7B04">
        <w:t>.  T</w:t>
      </w:r>
      <w:r>
        <w:t>hese women have been endorsed by EWoB member organisations, currently present in nine European countries. As from 2017, the EWoB Talent Pool</w:t>
      </w:r>
      <w:r w:rsidR="006D40FD">
        <w:t>, an EU co-funded project,</w:t>
      </w:r>
      <w:r>
        <w:t xml:space="preserve"> will be open to external candidates. Any board-ready woman who fulfils the demanding criteria will be able to apply to feature in the Pool.</w:t>
      </w:r>
    </w:p>
    <w:p w14:paraId="2E3437CD" w14:textId="77777777" w:rsidR="003044A9" w:rsidRDefault="003044A9" w:rsidP="003044A9">
      <w:r>
        <w:t>All companies (public and private), NFP associations and search firms based in Europe have free access to the Talent Pool</w:t>
      </w:r>
      <w:r w:rsidR="00E64687">
        <w:t>, subject to signing a Charter of Engagement</w:t>
      </w:r>
      <w:r>
        <w:t>.</w:t>
      </w:r>
    </w:p>
    <w:p w14:paraId="244D6DC5" w14:textId="77777777" w:rsidR="003044A9" w:rsidRPr="005D5181" w:rsidRDefault="003044A9" w:rsidP="003044A9">
      <w:pPr>
        <w:rPr>
          <w:b/>
        </w:rPr>
      </w:pPr>
      <w:r w:rsidRPr="005D5181">
        <w:rPr>
          <w:b/>
        </w:rPr>
        <w:t xml:space="preserve">Cécile </w:t>
      </w:r>
      <w:proofErr w:type="spellStart"/>
      <w:r w:rsidRPr="005D5181">
        <w:rPr>
          <w:b/>
        </w:rPr>
        <w:t>Coune</w:t>
      </w:r>
      <w:proofErr w:type="spellEnd"/>
      <w:r w:rsidRPr="005D5181">
        <w:rPr>
          <w:b/>
        </w:rPr>
        <w:t>, EWoB Co-Chair</w:t>
      </w:r>
      <w:r w:rsidR="00EA71FC">
        <w:rPr>
          <w:b/>
        </w:rPr>
        <w:t xml:space="preserve"> and project leader</w:t>
      </w:r>
      <w:r w:rsidRPr="005D5181">
        <w:rPr>
          <w:b/>
        </w:rPr>
        <w:t>, said:</w:t>
      </w:r>
    </w:p>
    <w:p w14:paraId="4978DE2E" w14:textId="77777777" w:rsidR="003044A9" w:rsidRDefault="003044A9" w:rsidP="00E64687">
      <w:pPr>
        <w:rPr>
          <w:b/>
          <w:i/>
        </w:rPr>
      </w:pPr>
      <w:r w:rsidRPr="005D5181">
        <w:rPr>
          <w:b/>
          <w:i/>
        </w:rPr>
        <w:t xml:space="preserve">'The Talent Pool puts paid to the notion that the lack of gender diversity on company boards is down to </w:t>
      </w:r>
      <w:r w:rsidR="005D5181">
        <w:rPr>
          <w:b/>
          <w:i/>
        </w:rPr>
        <w:t xml:space="preserve">a dearth </w:t>
      </w:r>
      <w:r w:rsidRPr="005D5181">
        <w:rPr>
          <w:b/>
          <w:i/>
        </w:rPr>
        <w:t>of women at the top. Each woman on the Talent Po</w:t>
      </w:r>
      <w:r w:rsidR="005D5181">
        <w:rPr>
          <w:b/>
          <w:i/>
        </w:rPr>
        <w:t xml:space="preserve">ol has been </w:t>
      </w:r>
      <w:r w:rsidR="00C91147">
        <w:rPr>
          <w:b/>
          <w:i/>
        </w:rPr>
        <w:t>assessed according to</w:t>
      </w:r>
      <w:r w:rsidR="005D5181">
        <w:rPr>
          <w:b/>
          <w:i/>
        </w:rPr>
        <w:t xml:space="preserve"> our rigorous criteria, which means that only highly qualified and experience</w:t>
      </w:r>
      <w:r w:rsidR="007C7B04">
        <w:rPr>
          <w:b/>
          <w:i/>
        </w:rPr>
        <w:t>d</w:t>
      </w:r>
      <w:r w:rsidR="005D5181">
        <w:rPr>
          <w:b/>
          <w:i/>
        </w:rPr>
        <w:t xml:space="preserve"> women leaders are eligible for inclusion. Companies can no longer hide behind </w:t>
      </w:r>
      <w:r w:rsidR="00E64687">
        <w:rPr>
          <w:b/>
          <w:i/>
        </w:rPr>
        <w:t>claims that there is a</w:t>
      </w:r>
      <w:r w:rsidR="005D5181">
        <w:rPr>
          <w:b/>
          <w:i/>
        </w:rPr>
        <w:t xml:space="preserve"> lack of women ready to fill transnational, non-executive directorship position</w:t>
      </w:r>
      <w:r w:rsidR="00E64687">
        <w:rPr>
          <w:b/>
          <w:i/>
        </w:rPr>
        <w:t xml:space="preserve">s. </w:t>
      </w:r>
      <w:r w:rsidR="008D2F49">
        <w:rPr>
          <w:b/>
          <w:i/>
        </w:rPr>
        <w:t>T</w:t>
      </w:r>
      <w:r w:rsidR="00E64687">
        <w:rPr>
          <w:b/>
          <w:i/>
        </w:rPr>
        <w:t xml:space="preserve">hanks to the EWoB </w:t>
      </w:r>
      <w:r w:rsidR="005D5181">
        <w:rPr>
          <w:b/>
          <w:i/>
        </w:rPr>
        <w:t xml:space="preserve">Talent Pool, </w:t>
      </w:r>
      <w:r w:rsidR="008D2F49">
        <w:rPr>
          <w:b/>
          <w:i/>
        </w:rPr>
        <w:t>companies</w:t>
      </w:r>
      <w:r w:rsidR="005D5181">
        <w:rPr>
          <w:b/>
          <w:i/>
        </w:rPr>
        <w:t xml:space="preserve"> are </w:t>
      </w:r>
      <w:r w:rsidR="00E64687">
        <w:rPr>
          <w:b/>
          <w:i/>
        </w:rPr>
        <w:t>presented</w:t>
      </w:r>
      <w:r w:rsidR="005D5181">
        <w:rPr>
          <w:b/>
          <w:i/>
        </w:rPr>
        <w:t xml:space="preserve"> with a wide selection of </w:t>
      </w:r>
      <w:r w:rsidR="00C91147">
        <w:rPr>
          <w:b/>
          <w:i/>
        </w:rPr>
        <w:t xml:space="preserve">board-ready </w:t>
      </w:r>
      <w:r w:rsidR="005D5181">
        <w:rPr>
          <w:b/>
          <w:i/>
        </w:rPr>
        <w:t>women to choose from.</w:t>
      </w:r>
      <w:r w:rsidR="00C91147">
        <w:rPr>
          <w:b/>
          <w:i/>
        </w:rPr>
        <w:t>'</w:t>
      </w:r>
    </w:p>
    <w:p w14:paraId="3CF06CB8" w14:textId="77777777" w:rsidR="00C91147" w:rsidRDefault="00C447EF" w:rsidP="00C91147">
      <w:pPr>
        <w:rPr>
          <w:b/>
        </w:rPr>
      </w:pPr>
      <w:r>
        <w:rPr>
          <w:b/>
        </w:rPr>
        <w:t xml:space="preserve">Marie-Ange </w:t>
      </w:r>
      <w:proofErr w:type="spellStart"/>
      <w:r>
        <w:rPr>
          <w:b/>
        </w:rPr>
        <w:t>Andrieux</w:t>
      </w:r>
      <w:proofErr w:type="spellEnd"/>
      <w:r>
        <w:rPr>
          <w:b/>
        </w:rPr>
        <w:t xml:space="preserve">, </w:t>
      </w:r>
      <w:r w:rsidR="00C5329F">
        <w:rPr>
          <w:b/>
        </w:rPr>
        <w:t>EWoB Co-C</w:t>
      </w:r>
      <w:r>
        <w:rPr>
          <w:b/>
        </w:rPr>
        <w:t>hair</w:t>
      </w:r>
      <w:r w:rsidR="00C91147" w:rsidRPr="00C91147">
        <w:rPr>
          <w:b/>
        </w:rPr>
        <w:t>, said:</w:t>
      </w:r>
    </w:p>
    <w:p w14:paraId="01798462" w14:textId="77777777" w:rsidR="003D60F8" w:rsidRDefault="00C91147" w:rsidP="003D60F8">
      <w:pPr>
        <w:rPr>
          <w:b/>
          <w:i/>
        </w:rPr>
      </w:pPr>
      <w:r>
        <w:rPr>
          <w:b/>
          <w:i/>
        </w:rPr>
        <w:t xml:space="preserve">'Today's launch of the Talent Pool </w:t>
      </w:r>
      <w:r w:rsidR="00456A64">
        <w:rPr>
          <w:b/>
          <w:i/>
        </w:rPr>
        <w:t>constitutes</w:t>
      </w:r>
      <w:r>
        <w:rPr>
          <w:b/>
          <w:i/>
        </w:rPr>
        <w:t xml:space="preserve"> a leap ahead in terms of increasing the profile and visibility of women qualified to join boards of directors. </w:t>
      </w:r>
      <w:r w:rsidR="008D2F49">
        <w:rPr>
          <w:b/>
          <w:i/>
        </w:rPr>
        <w:t>Recent reports by PwC and Credit Suisse show that there is a real appetite among directors for increasing gender diversity on company boards - not least because of its clear link with improved business performance.  The EWoB Talent Pool serves as a key tool to make this diversity a reality.'</w:t>
      </w:r>
    </w:p>
    <w:p w14:paraId="7BAC93C5" w14:textId="2DD842B3" w:rsidR="00456A64" w:rsidRPr="00E64687" w:rsidRDefault="00456A64" w:rsidP="003D60F8">
      <w:pPr>
        <w:ind w:left="3600" w:firstLine="720"/>
        <w:rPr>
          <w:b/>
          <w:i/>
        </w:rPr>
      </w:pPr>
      <w:r w:rsidRPr="00456A64">
        <w:rPr>
          <w:b/>
        </w:rPr>
        <w:lastRenderedPageBreak/>
        <w:t>**ENDS**</w:t>
      </w:r>
    </w:p>
    <w:p w14:paraId="26ADE820" w14:textId="77777777" w:rsidR="00456A64" w:rsidRPr="00456A64" w:rsidRDefault="00456A64" w:rsidP="00456A64">
      <w:pPr>
        <w:rPr>
          <w:b/>
        </w:rPr>
      </w:pPr>
      <w:r w:rsidRPr="00456A64">
        <w:rPr>
          <w:b/>
        </w:rPr>
        <w:t>Notes:</w:t>
      </w:r>
    </w:p>
    <w:p w14:paraId="78AEDB54" w14:textId="77777777" w:rsidR="00456A64" w:rsidRPr="00456A64" w:rsidRDefault="00456A64" w:rsidP="00456A64">
      <w:r w:rsidRPr="00456A64">
        <w:t xml:space="preserve">1. The </w:t>
      </w:r>
      <w:r w:rsidR="00E64687">
        <w:t xml:space="preserve">EWoB </w:t>
      </w:r>
      <w:r>
        <w:t>Talent Pool</w:t>
      </w:r>
      <w:r w:rsidRPr="00456A64">
        <w:t xml:space="preserve"> is available </w:t>
      </w:r>
      <w:hyperlink r:id="rId9" w:history="1">
        <w:r w:rsidRPr="00456A64">
          <w:rPr>
            <w:rStyle w:val="Hyperlink"/>
          </w:rPr>
          <w:t>here</w:t>
        </w:r>
      </w:hyperlink>
      <w:r w:rsidRPr="00456A64">
        <w:t>.</w:t>
      </w:r>
    </w:p>
    <w:p w14:paraId="67211F32" w14:textId="77777777" w:rsidR="00456A64" w:rsidRDefault="00456A64" w:rsidP="00456A64">
      <w:r w:rsidRPr="00456A64">
        <w:t xml:space="preserve">2. The </w:t>
      </w:r>
      <w:r>
        <w:t>Talent Pool</w:t>
      </w:r>
      <w:r w:rsidRPr="00456A64">
        <w:t xml:space="preserve"> </w:t>
      </w:r>
      <w:r>
        <w:t>is</w:t>
      </w:r>
      <w:r w:rsidRPr="00456A64">
        <w:t xml:space="preserve"> a live resource and</w:t>
      </w:r>
      <w:r>
        <w:t xml:space="preserve"> will be</w:t>
      </w:r>
      <w:r w:rsidRPr="00456A64">
        <w:t xml:space="preserve"> regularly </w:t>
      </w:r>
      <w:r>
        <w:t>updated and expanded</w:t>
      </w:r>
      <w:r w:rsidRPr="00456A64">
        <w:t>.</w:t>
      </w:r>
    </w:p>
    <w:p w14:paraId="7CB6C0C3" w14:textId="77777777" w:rsidR="008D2F49" w:rsidRDefault="008D2F49" w:rsidP="008D2F49">
      <w:r>
        <w:t xml:space="preserve">3. The reports cited are as follows: </w:t>
      </w:r>
    </w:p>
    <w:p w14:paraId="0A0E05DC" w14:textId="77777777" w:rsidR="008D2F49" w:rsidRDefault="008D2F49" w:rsidP="006D40FD">
      <w:pPr>
        <w:pStyle w:val="ListParagraph"/>
        <w:numPr>
          <w:ilvl w:val="0"/>
          <w:numId w:val="1"/>
        </w:numPr>
      </w:pPr>
      <w:r>
        <w:t xml:space="preserve">PwC (2016). </w:t>
      </w:r>
      <w:r w:rsidRPr="006D40FD">
        <w:rPr>
          <w:i/>
        </w:rPr>
        <w:t xml:space="preserve">The swinging pendulum: Board governance in the age of shareholder empowerment. </w:t>
      </w:r>
      <w:r>
        <w:t xml:space="preserve">Annual Corporate Directors Survey. Available </w:t>
      </w:r>
      <w:hyperlink r:id="rId10" w:history="1">
        <w:r w:rsidRPr="008D2F49">
          <w:rPr>
            <w:rStyle w:val="Hyperlink"/>
          </w:rPr>
          <w:t>here</w:t>
        </w:r>
      </w:hyperlink>
      <w:r>
        <w:t>.</w:t>
      </w:r>
      <w:bookmarkStart w:id="0" w:name="_GoBack"/>
      <w:bookmarkEnd w:id="0"/>
    </w:p>
    <w:p w14:paraId="570376B4" w14:textId="77777777" w:rsidR="008D2F49" w:rsidRPr="00456A64" w:rsidRDefault="008D2F49" w:rsidP="006D40FD">
      <w:pPr>
        <w:pStyle w:val="ListParagraph"/>
        <w:numPr>
          <w:ilvl w:val="0"/>
          <w:numId w:val="1"/>
        </w:numPr>
      </w:pPr>
      <w:r>
        <w:t xml:space="preserve">Credit Suisse Research Institute (2016). </w:t>
      </w:r>
      <w:r w:rsidRPr="006D40FD">
        <w:rPr>
          <w:i/>
        </w:rPr>
        <w:t>The CS Gender 3000: The Reward for Change.</w:t>
      </w:r>
      <w:r>
        <w:t xml:space="preserve"> Available </w:t>
      </w:r>
      <w:hyperlink r:id="rId11" w:history="1">
        <w:r w:rsidRPr="008D2F49">
          <w:rPr>
            <w:rStyle w:val="Hyperlink"/>
          </w:rPr>
          <w:t>here</w:t>
        </w:r>
      </w:hyperlink>
      <w:r>
        <w:t>.</w:t>
      </w:r>
    </w:p>
    <w:p w14:paraId="3AEDB08E" w14:textId="77777777" w:rsidR="00456A64" w:rsidRPr="00456A64" w:rsidRDefault="008D2F49" w:rsidP="00456A64">
      <w:r>
        <w:t>4</w:t>
      </w:r>
      <w:r w:rsidR="00456A64" w:rsidRPr="00456A64">
        <w:t xml:space="preserve">. You can find out more about European Women on Boards </w:t>
      </w:r>
      <w:hyperlink r:id="rId12" w:history="1">
        <w:r w:rsidR="00456A64" w:rsidRPr="00456A64">
          <w:rPr>
            <w:rStyle w:val="Hyperlink"/>
          </w:rPr>
          <w:t>here</w:t>
        </w:r>
      </w:hyperlink>
      <w:r w:rsidR="00456A64" w:rsidRPr="00456A64">
        <w:t>.</w:t>
      </w:r>
    </w:p>
    <w:p w14:paraId="4B9B1745" w14:textId="77777777" w:rsidR="00456A64" w:rsidRDefault="008D2F49" w:rsidP="00456A64">
      <w:r>
        <w:t>5</w:t>
      </w:r>
      <w:r w:rsidR="00456A64" w:rsidRPr="00456A64">
        <w:t xml:space="preserve">. For further information and interview requests please contact: Ms Karima Zahi, EWoB Programme Director //+ 32 485 39 22 71 // </w:t>
      </w:r>
      <w:hyperlink r:id="rId13" w:history="1">
        <w:r w:rsidR="00456A64" w:rsidRPr="00456A64">
          <w:rPr>
            <w:rStyle w:val="Hyperlink"/>
          </w:rPr>
          <w:t>communication@ewob-network.eu</w:t>
        </w:r>
      </w:hyperlink>
    </w:p>
    <w:p w14:paraId="17D88A2F" w14:textId="77777777" w:rsidR="007C7B04" w:rsidRPr="00456A64" w:rsidRDefault="007C7B04" w:rsidP="007C7B04">
      <w:pPr>
        <w:jc w:val="center"/>
      </w:pPr>
      <w:r>
        <w:rPr>
          <w:noProof/>
          <w:lang w:val="en-US"/>
        </w:rPr>
        <w:drawing>
          <wp:inline distT="0" distB="0" distL="0" distR="0" wp14:anchorId="50F585B1" wp14:editId="7616B7CE">
            <wp:extent cx="1857375" cy="482363"/>
            <wp:effectExtent l="19050" t="0" r="0" b="0"/>
            <wp:docPr id="2" name="Picture 1" descr="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35" cy="48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F7ED" w14:textId="77777777" w:rsidR="00456A64" w:rsidRPr="00456A64" w:rsidRDefault="00456A64" w:rsidP="00456A64">
      <w:pPr>
        <w:rPr>
          <w:i/>
        </w:rPr>
      </w:pPr>
      <w:r w:rsidRPr="00456A64">
        <w:rPr>
          <w:i/>
        </w:rPr>
        <w:t xml:space="preserve">The EWoB </w:t>
      </w:r>
      <w:r>
        <w:rPr>
          <w:i/>
        </w:rPr>
        <w:t>Talent Pool</w:t>
      </w:r>
      <w:r w:rsidRPr="00456A64">
        <w:rPr>
          <w:i/>
        </w:rPr>
        <w:t xml:space="preserve"> has been produced with the financial support of the Progress Programme of the European Union. The contents of the </w:t>
      </w:r>
      <w:r>
        <w:rPr>
          <w:i/>
        </w:rPr>
        <w:t>Pool</w:t>
      </w:r>
      <w:r w:rsidRPr="00456A64">
        <w:rPr>
          <w:i/>
        </w:rPr>
        <w:t xml:space="preserve"> are the sole responsibility of European Women on Boards </w:t>
      </w:r>
      <w:proofErr w:type="spellStart"/>
      <w:r w:rsidRPr="00456A64">
        <w:rPr>
          <w:i/>
        </w:rPr>
        <w:t>asbl</w:t>
      </w:r>
      <w:proofErr w:type="spellEnd"/>
      <w:r w:rsidRPr="00456A64">
        <w:rPr>
          <w:i/>
        </w:rPr>
        <w:t xml:space="preserve"> and can in no way be taken to reflect the views of the European Commission.</w:t>
      </w:r>
    </w:p>
    <w:sectPr w:rsidR="00456A64" w:rsidRPr="00456A64" w:rsidSect="0053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507D2"/>
    <w:multiLevelType w:val="hybridMultilevel"/>
    <w:tmpl w:val="896E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4A9"/>
    <w:rsid w:val="00177C88"/>
    <w:rsid w:val="001D2168"/>
    <w:rsid w:val="003044A9"/>
    <w:rsid w:val="00317436"/>
    <w:rsid w:val="003D60F8"/>
    <w:rsid w:val="00456A64"/>
    <w:rsid w:val="00535AC6"/>
    <w:rsid w:val="005D5181"/>
    <w:rsid w:val="006D40FD"/>
    <w:rsid w:val="00703DFE"/>
    <w:rsid w:val="007C7B04"/>
    <w:rsid w:val="008D2F49"/>
    <w:rsid w:val="00C447EF"/>
    <w:rsid w:val="00C5329F"/>
    <w:rsid w:val="00C91147"/>
    <w:rsid w:val="00CB19DE"/>
    <w:rsid w:val="00D013C5"/>
    <w:rsid w:val="00E64687"/>
    <w:rsid w:val="00E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993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AC6"/>
  </w:style>
  <w:style w:type="paragraph" w:styleId="Heading1">
    <w:name w:val="heading 1"/>
    <w:basedOn w:val="Normal"/>
    <w:next w:val="Normal"/>
    <w:link w:val="Heading1Char"/>
    <w:uiPriority w:val="9"/>
    <w:qFormat/>
    <w:rsid w:val="00304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56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redit-suisse.com/cl/en/about-us/research/research-institute/publications.html" TargetMode="External"/><Relationship Id="rId12" Type="http://schemas.openxmlformats.org/officeDocument/2006/relationships/hyperlink" Target="http://european.ewob-network.eu/" TargetMode="External"/><Relationship Id="rId13" Type="http://schemas.openxmlformats.org/officeDocument/2006/relationships/hyperlink" Target="file:///C:\Users\Owner\Downloads\communication@ewob-network.eu" TargetMode="External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european.ewob-network.eu/projects/ewob-talent-pool/" TargetMode="External"/><Relationship Id="rId7" Type="http://schemas.openxmlformats.org/officeDocument/2006/relationships/hyperlink" Target="http://european.ewob-network.eu/projects/ewob-talent-pool/" TargetMode="External"/><Relationship Id="rId8" Type="http://schemas.openxmlformats.org/officeDocument/2006/relationships/hyperlink" Target="http://european.ewob-network.eu/event/launch-of-the-x-bbrw-network-closing-event-of-the-ewob-network-project/" TargetMode="External"/><Relationship Id="rId9" Type="http://schemas.openxmlformats.org/officeDocument/2006/relationships/hyperlink" Target="http://european.ewob-network.eu/projects/ewob-talent-pool/" TargetMode="External"/><Relationship Id="rId10" Type="http://schemas.openxmlformats.org/officeDocument/2006/relationships/hyperlink" Target="https://www.pwc.com/us/en/corporate-governance/annual-corporate-directors-survey/assets/pwc-2016-annual-corporate-directors-surv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Karima Zahi</cp:lastModifiedBy>
  <cp:revision>4</cp:revision>
  <dcterms:created xsi:type="dcterms:W3CDTF">2016-10-21T10:40:00Z</dcterms:created>
  <dcterms:modified xsi:type="dcterms:W3CDTF">2016-10-21T15:27:00Z</dcterms:modified>
</cp:coreProperties>
</file>